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E51" w:rsidRDefault="00D54C60" w:rsidP="00D54C60">
      <w:pPr>
        <w:spacing w:line="720" w:lineRule="auto"/>
        <w:rPr>
          <w:sz w:val="44"/>
        </w:rPr>
      </w:pPr>
      <w:r w:rsidRPr="00D54C60">
        <w:rPr>
          <w:rFonts w:hint="eastAsia"/>
          <w:sz w:val="44"/>
        </w:rPr>
        <w:t>SpringAOP</w:t>
      </w:r>
    </w:p>
    <w:p w:rsidR="00D54C60" w:rsidRPr="0088283F" w:rsidRDefault="00D54C60" w:rsidP="00C840B1">
      <w:pPr>
        <w:pStyle w:val="a3"/>
        <w:numPr>
          <w:ilvl w:val="0"/>
          <w:numId w:val="1"/>
        </w:numPr>
        <w:spacing w:line="720" w:lineRule="auto"/>
        <w:ind w:firstLineChars="0"/>
        <w:rPr>
          <w:b/>
          <w:color w:val="262626" w:themeColor="text1" w:themeTint="D9"/>
          <w:sz w:val="32"/>
        </w:rPr>
      </w:pPr>
      <w:r w:rsidRPr="0088283F">
        <w:rPr>
          <w:rFonts w:hint="eastAsia"/>
          <w:b/>
          <w:color w:val="262626" w:themeColor="text1" w:themeTint="D9"/>
          <w:sz w:val="32"/>
        </w:rPr>
        <w:t>Aspect</w:t>
      </w:r>
      <w:r w:rsidRPr="0088283F">
        <w:rPr>
          <w:b/>
          <w:color w:val="262626" w:themeColor="text1" w:themeTint="D9"/>
          <w:sz w:val="32"/>
        </w:rPr>
        <w:t>J</w:t>
      </w:r>
      <w:r w:rsidRPr="0088283F">
        <w:rPr>
          <w:rFonts w:hint="eastAsia"/>
          <w:b/>
          <w:color w:val="262626" w:themeColor="text1" w:themeTint="D9"/>
          <w:sz w:val="32"/>
        </w:rPr>
        <w:t>：java社区中最完整的AOP框架</w:t>
      </w:r>
    </w:p>
    <w:p w:rsidR="0088283F" w:rsidRDefault="0088283F" w:rsidP="0088283F">
      <w:pPr>
        <w:pStyle w:val="a3"/>
        <w:ind w:left="720" w:firstLineChars="0" w:firstLine="0"/>
        <w:rPr>
          <w:color w:val="3B3838" w:themeColor="background2" w:themeShade="40"/>
          <w:sz w:val="28"/>
        </w:rPr>
      </w:pPr>
      <w:r w:rsidRPr="0088283F">
        <w:rPr>
          <w:rFonts w:hint="eastAsia"/>
          <w:color w:val="3B3838" w:themeColor="background2" w:themeShade="40"/>
          <w:sz w:val="28"/>
        </w:rPr>
        <w:t>可以使用注解的方式获取xml配置文件的方式</w:t>
      </w:r>
    </w:p>
    <w:p w:rsidR="0000296C" w:rsidRDefault="0000296C" w:rsidP="00EC4B58">
      <w:pPr>
        <w:pStyle w:val="a3"/>
        <w:ind w:left="1080" w:firstLineChars="0" w:firstLine="0"/>
        <w:rPr>
          <w:color w:val="3B3838" w:themeColor="background2" w:themeShade="40"/>
          <w:sz w:val="28"/>
        </w:rPr>
      </w:pPr>
      <w:r>
        <w:rPr>
          <w:rFonts w:hint="eastAsia"/>
          <w:color w:val="3B3838" w:themeColor="background2" w:themeShade="40"/>
          <w:sz w:val="28"/>
        </w:rPr>
        <w:t>导入jar包</w:t>
      </w:r>
    </w:p>
    <w:p w:rsidR="00CC7A77" w:rsidRDefault="00CC7A77" w:rsidP="0088283F">
      <w:pPr>
        <w:pStyle w:val="a3"/>
        <w:ind w:left="720" w:firstLineChars="0" w:firstLine="0"/>
        <w:rPr>
          <w:color w:val="3B3838" w:themeColor="background2" w:themeShade="40"/>
          <w:sz w:val="28"/>
        </w:rPr>
      </w:pPr>
      <w:r w:rsidRPr="00CC7A77">
        <w:rPr>
          <w:color w:val="3B3838" w:themeColor="background2" w:themeShade="40"/>
          <w:sz w:val="28"/>
        </w:rPr>
        <w:object w:dxaOrig="60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42pt" o:ole="">
            <v:imagedata r:id="rId7" o:title=""/>
          </v:shape>
          <o:OLEObject Type="Embed" ProgID="Package" ShapeID="_x0000_i1025" DrawAspect="Content" ObjectID="_1600522376" r:id="rId8"/>
        </w:object>
      </w:r>
      <w:r w:rsidRPr="00CC7A77">
        <w:rPr>
          <w:color w:val="3B3838" w:themeColor="background2" w:themeShade="40"/>
          <w:sz w:val="28"/>
        </w:rPr>
        <w:object w:dxaOrig="3525" w:dyaOrig="840">
          <v:shape id="_x0000_i1026" type="#_x0000_t75" style="width:176.25pt;height:42pt" o:ole="">
            <v:imagedata r:id="rId9" o:title=""/>
          </v:shape>
          <o:OLEObject Type="Embed" ProgID="Package" ShapeID="_x0000_i1026" DrawAspect="Content" ObjectID="_1600522377" r:id="rId10"/>
        </w:object>
      </w:r>
      <w:r w:rsidRPr="00CC7A77">
        <w:rPr>
          <w:color w:val="3B3838" w:themeColor="background2" w:themeShade="40"/>
          <w:sz w:val="28"/>
        </w:rPr>
        <w:object w:dxaOrig="3915" w:dyaOrig="840">
          <v:shape id="_x0000_i1027" type="#_x0000_t75" style="width:195.75pt;height:42pt" o:ole="">
            <v:imagedata r:id="rId11" o:title=""/>
          </v:shape>
          <o:OLEObject Type="Embed" ProgID="Package" ShapeID="_x0000_i1027" DrawAspect="Content" ObjectID="_1600522378" r:id="rId12"/>
        </w:object>
      </w:r>
      <w:r w:rsidRPr="00CC7A77">
        <w:rPr>
          <w:color w:val="3B3838" w:themeColor="background2" w:themeShade="40"/>
          <w:sz w:val="28"/>
        </w:rPr>
        <w:object w:dxaOrig="4650" w:dyaOrig="840">
          <v:shape id="_x0000_i1028" type="#_x0000_t75" style="width:232.5pt;height:42pt" o:ole="">
            <v:imagedata r:id="rId13" o:title=""/>
          </v:shape>
          <o:OLEObject Type="Embed" ProgID="Package" ShapeID="_x0000_i1028" DrawAspect="Content" ObjectID="_1600522379" r:id="rId14"/>
        </w:object>
      </w:r>
      <w:r w:rsidRPr="00CC7A77">
        <w:rPr>
          <w:color w:val="3B3838" w:themeColor="background2" w:themeShade="40"/>
          <w:sz w:val="28"/>
        </w:rPr>
        <w:object w:dxaOrig="3390" w:dyaOrig="840">
          <v:shape id="_x0000_i1029" type="#_x0000_t75" style="width:169.5pt;height:42pt" o:ole="">
            <v:imagedata r:id="rId15" o:title=""/>
          </v:shape>
          <o:OLEObject Type="Embed" ProgID="Package" ShapeID="_x0000_i1029" DrawAspect="Content" ObjectID="_1600522380" r:id="rId16"/>
        </w:object>
      </w:r>
      <w:r w:rsidRPr="00CC7A77">
        <w:rPr>
          <w:color w:val="3B3838" w:themeColor="background2" w:themeShade="40"/>
          <w:sz w:val="28"/>
        </w:rPr>
        <w:object w:dxaOrig="3225" w:dyaOrig="840">
          <v:shape id="_x0000_i1030" type="#_x0000_t75" style="width:161.25pt;height:42pt" o:ole="">
            <v:imagedata r:id="rId17" o:title=""/>
          </v:shape>
          <o:OLEObject Type="Embed" ProgID="Package" ShapeID="_x0000_i1030" DrawAspect="Content" ObjectID="_1600522381" r:id="rId18"/>
        </w:object>
      </w:r>
      <w:r w:rsidRPr="00CC7A77">
        <w:rPr>
          <w:color w:val="3B3838" w:themeColor="background2" w:themeShade="40"/>
          <w:sz w:val="28"/>
        </w:rPr>
        <w:object w:dxaOrig="3165" w:dyaOrig="840">
          <v:shape id="_x0000_i1031" type="#_x0000_t75" style="width:158.25pt;height:42pt" o:ole="">
            <v:imagedata r:id="rId19" o:title=""/>
          </v:shape>
          <o:OLEObject Type="Embed" ProgID="Package" ShapeID="_x0000_i1031" DrawAspect="Content" ObjectID="_1600522382" r:id="rId20"/>
        </w:object>
      </w:r>
      <w:r w:rsidRPr="00CC7A77">
        <w:rPr>
          <w:color w:val="3B3838" w:themeColor="background2" w:themeShade="40"/>
          <w:sz w:val="28"/>
        </w:rPr>
        <w:object w:dxaOrig="3555" w:dyaOrig="840">
          <v:shape id="_x0000_i1032" type="#_x0000_t75" style="width:177.75pt;height:42pt" o:ole="">
            <v:imagedata r:id="rId21" o:title=""/>
          </v:shape>
          <o:OLEObject Type="Embed" ProgID="Package" ShapeID="_x0000_i1032" DrawAspect="Content" ObjectID="_1600522383" r:id="rId22"/>
        </w:object>
      </w:r>
      <w:r w:rsidRPr="00CC7A77">
        <w:rPr>
          <w:color w:val="3B3838" w:themeColor="background2" w:themeShade="40"/>
          <w:sz w:val="28"/>
        </w:rPr>
        <w:object w:dxaOrig="2955" w:dyaOrig="840">
          <v:shape id="_x0000_i1033" type="#_x0000_t75" style="width:147.75pt;height:42pt" o:ole="">
            <v:imagedata r:id="rId23" o:title=""/>
          </v:shape>
          <o:OLEObject Type="Embed" ProgID="Package" ShapeID="_x0000_i1033" DrawAspect="Content" ObjectID="_1600522384" r:id="rId24"/>
        </w:object>
      </w:r>
    </w:p>
    <w:p w:rsidR="002A7D6E" w:rsidRPr="0088283F" w:rsidRDefault="002A7D6E" w:rsidP="00EC4B58">
      <w:pPr>
        <w:pStyle w:val="a3"/>
        <w:ind w:left="1080" w:firstLineChars="0" w:firstLine="0"/>
        <w:rPr>
          <w:color w:val="3B3838" w:themeColor="background2" w:themeShade="40"/>
          <w:sz w:val="28"/>
        </w:rPr>
      </w:pPr>
      <w:r>
        <w:rPr>
          <w:rFonts w:hint="eastAsia"/>
          <w:color w:val="3B3838" w:themeColor="background2" w:themeShade="40"/>
          <w:sz w:val="28"/>
        </w:rPr>
        <w:t>加入aop命名空间</w:t>
      </w:r>
    </w:p>
    <w:p w:rsidR="0088283F" w:rsidRPr="006306FA" w:rsidRDefault="0088283F" w:rsidP="006306FA">
      <w:pPr>
        <w:pStyle w:val="a3"/>
        <w:numPr>
          <w:ilvl w:val="0"/>
          <w:numId w:val="2"/>
        </w:numPr>
        <w:spacing w:line="720" w:lineRule="auto"/>
        <w:ind w:firstLineChars="0"/>
        <w:rPr>
          <w:b/>
          <w:color w:val="3B3838" w:themeColor="background2" w:themeShade="40"/>
          <w:sz w:val="32"/>
        </w:rPr>
      </w:pPr>
      <w:r w:rsidRPr="006306FA">
        <w:rPr>
          <w:rFonts w:hint="eastAsia"/>
          <w:b/>
          <w:color w:val="3B3838" w:themeColor="background2" w:themeShade="40"/>
          <w:sz w:val="32"/>
        </w:rPr>
        <w:t>注解方式</w:t>
      </w:r>
    </w:p>
    <w:p w:rsidR="00490402" w:rsidRPr="00490402" w:rsidRDefault="008F5256" w:rsidP="00490402">
      <w:pPr>
        <w:pStyle w:val="a3"/>
        <w:ind w:left="1080" w:firstLineChars="0" w:firstLine="0"/>
        <w:rPr>
          <w:b/>
          <w:color w:val="3B3838" w:themeColor="background2" w:themeShade="40"/>
          <w:sz w:val="28"/>
        </w:rPr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color w:val="3B3838" w:themeColor="background2" w:themeShade="40"/>
          <w:sz w:val="28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b/>
          <w:color w:val="3B3838" w:themeColor="background2" w:themeShade="40"/>
          <w:sz w:val="28"/>
        </w:rPr>
        <w:t xml:space="preserve"> </w:t>
      </w:r>
      <w:r>
        <w:rPr>
          <w:rFonts w:hint="eastAsia"/>
          <w:b/>
          <w:color w:val="3B3838" w:themeColor="background2" w:themeShade="40"/>
          <w:sz w:val="28"/>
        </w:rPr>
        <w:t>在xml文件中加入配置</w:t>
      </w:r>
    </w:p>
    <w:p w:rsidR="008F5256" w:rsidRDefault="008F5256" w:rsidP="0000296C">
      <w:pPr>
        <w:pStyle w:val="a3"/>
        <w:ind w:left="1080" w:firstLineChars="0" w:firstLine="0"/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  <w:shd w:val="clear" w:color="auto" w:fill="D4D4D4"/>
        </w:rPr>
        <w:t>aop:aspectj-autoproxy</w:t>
      </w:r>
      <w:r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  <w:t>&gt;&lt;/</w:t>
      </w:r>
      <w:r>
        <w:rPr>
          <w:rFonts w:ascii="Consolas" w:hAnsi="Consolas" w:cs="Consolas"/>
          <w:color w:val="3F7F7F"/>
          <w:kern w:val="0"/>
          <w:sz w:val="24"/>
          <w:szCs w:val="24"/>
          <w:shd w:val="clear" w:color="auto" w:fill="D4D4D4"/>
        </w:rPr>
        <w:t>aop:aspectj-autoproxy</w:t>
      </w:r>
      <w:r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  <w:t>&gt;</w:t>
      </w:r>
    </w:p>
    <w:p w:rsidR="00490402" w:rsidRDefault="00490402" w:rsidP="0000296C">
      <w:pPr>
        <w:pStyle w:val="a3"/>
        <w:ind w:left="1080" w:firstLineChars="0" w:firstLine="0"/>
        <w:rPr>
          <w:rFonts w:ascii="Consolas" w:hAnsi="Consolas" w:cs="Consolas"/>
          <w:color w:val="00808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 w:hint="eastAsia"/>
          <w:color w:val="008080"/>
          <w:kern w:val="0"/>
          <w:sz w:val="24"/>
          <w:szCs w:val="24"/>
          <w:shd w:val="clear" w:color="auto" w:fill="E8F2FE"/>
        </w:rPr>
        <w:t>使</w:t>
      </w:r>
      <w:r>
        <w:rPr>
          <w:rFonts w:ascii="Consolas" w:hAnsi="Consolas" w:cs="Consolas" w:hint="eastAsia"/>
          <w:color w:val="008080"/>
          <w:kern w:val="0"/>
          <w:sz w:val="24"/>
          <w:szCs w:val="24"/>
          <w:shd w:val="clear" w:color="auto" w:fill="E8F2FE"/>
        </w:rPr>
        <w:t>@</w:t>
      </w:r>
      <w:r w:rsidR="00A06017">
        <w:rPr>
          <w:rFonts w:ascii="Consolas" w:hAnsi="Consolas" w:cs="Consolas" w:hint="eastAsia"/>
          <w:color w:val="008080"/>
          <w:kern w:val="0"/>
          <w:sz w:val="24"/>
          <w:szCs w:val="24"/>
          <w:shd w:val="clear" w:color="auto" w:fill="E8F2FE"/>
        </w:rPr>
        <w:t>Aspect</w:t>
      </w:r>
      <w:r>
        <w:rPr>
          <w:rFonts w:ascii="Consolas" w:hAnsi="Consolas" w:cs="Consolas" w:hint="eastAsia"/>
          <w:color w:val="008080"/>
          <w:kern w:val="0"/>
          <w:sz w:val="24"/>
          <w:szCs w:val="24"/>
          <w:shd w:val="clear" w:color="auto" w:fill="E8F2FE"/>
        </w:rPr>
        <w:t>注解产生作用，自动创建代理对象</w:t>
      </w:r>
    </w:p>
    <w:p w:rsidR="0065390B" w:rsidRDefault="0065390B" w:rsidP="0000296C">
      <w:pPr>
        <w:pStyle w:val="a3"/>
        <w:ind w:left="1080" w:firstLineChars="0" w:firstLine="0"/>
        <w:rPr>
          <w:b/>
          <w:color w:val="3B3838" w:themeColor="background2" w:themeShade="40"/>
          <w:sz w:val="28"/>
        </w:rPr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color w:val="3B3838" w:themeColor="background2" w:themeShade="40"/>
          <w:sz w:val="28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b/>
          <w:color w:val="3B3838" w:themeColor="background2" w:themeShade="40"/>
          <w:sz w:val="28"/>
        </w:rPr>
        <w:t xml:space="preserve"> </w:t>
      </w:r>
      <w:r>
        <w:rPr>
          <w:rFonts w:hint="eastAsia"/>
          <w:b/>
          <w:color w:val="3B3838" w:themeColor="background2" w:themeShade="40"/>
          <w:sz w:val="28"/>
        </w:rPr>
        <w:t>把横切关注点的代码抽象到类中</w:t>
      </w:r>
    </w:p>
    <w:p w:rsidR="0065390B" w:rsidRDefault="0065390B" w:rsidP="0000296C">
      <w:pPr>
        <w:pStyle w:val="a3"/>
        <w:ind w:left="1080" w:firstLineChars="0" w:firstLine="0"/>
        <w:rPr>
          <w:color w:val="323E4F" w:themeColor="text2" w:themeShade="BF"/>
          <w:sz w:val="24"/>
        </w:rPr>
      </w:pPr>
      <w:r w:rsidRPr="00ED7DAA">
        <w:rPr>
          <w:rFonts w:hint="eastAsia"/>
          <w:color w:val="323E4F" w:themeColor="text2" w:themeShade="BF"/>
          <w:sz w:val="24"/>
          <w:highlight w:val="yellow"/>
        </w:rPr>
        <w:t>这个类首先要加入到ioc容器中</w:t>
      </w:r>
      <w:r w:rsidRPr="00303C2A">
        <w:rPr>
          <w:rFonts w:hint="eastAsia"/>
          <w:color w:val="323E4F" w:themeColor="text2" w:themeShade="BF"/>
          <w:sz w:val="24"/>
        </w:rPr>
        <w:t>，即加入@Compon</w:t>
      </w:r>
      <w:r w:rsidRPr="00303C2A">
        <w:rPr>
          <w:color w:val="323E4F" w:themeColor="text2" w:themeShade="BF"/>
          <w:sz w:val="24"/>
        </w:rPr>
        <w:t>en</w:t>
      </w:r>
      <w:r w:rsidRPr="00303C2A">
        <w:rPr>
          <w:rFonts w:hint="eastAsia"/>
          <w:color w:val="323E4F" w:themeColor="text2" w:themeShade="BF"/>
          <w:sz w:val="24"/>
        </w:rPr>
        <w:t>t注解</w:t>
      </w:r>
    </w:p>
    <w:p w:rsidR="00A06017" w:rsidRPr="00AC0952" w:rsidRDefault="00A06017" w:rsidP="0000296C">
      <w:pPr>
        <w:pStyle w:val="a3"/>
        <w:ind w:left="1080" w:firstLineChars="0" w:firstLine="0"/>
        <w:rPr>
          <w:color w:val="323E4F" w:themeColor="text2" w:themeShade="BF"/>
          <w:sz w:val="24"/>
        </w:rPr>
      </w:pPr>
      <w:r>
        <w:rPr>
          <w:rFonts w:hint="eastAsia"/>
          <w:color w:val="323E4F" w:themeColor="text2" w:themeShade="BF"/>
          <w:sz w:val="24"/>
        </w:rPr>
        <w:t>还要加入注解证明这个bean是一个切面，</w:t>
      </w:r>
      <w:r w:rsidRPr="005C2E9E">
        <w:rPr>
          <w:rFonts w:ascii="Consolas" w:hAnsi="Consolas" w:cs="Consolas" w:hint="eastAsia"/>
          <w:b/>
          <w:color w:val="FF0000"/>
          <w:kern w:val="0"/>
          <w:sz w:val="28"/>
          <w:szCs w:val="24"/>
          <w:highlight w:val="yellow"/>
          <w:shd w:val="clear" w:color="auto" w:fill="E8F2FE"/>
        </w:rPr>
        <w:t>@Aspec</w:t>
      </w:r>
      <w:r w:rsidRPr="00AC0952">
        <w:rPr>
          <w:rFonts w:hint="eastAsia"/>
          <w:color w:val="323E4F" w:themeColor="text2" w:themeShade="BF"/>
          <w:sz w:val="24"/>
        </w:rPr>
        <w:t>，加载上面注解前</w:t>
      </w:r>
    </w:p>
    <w:p w:rsidR="00D97E77" w:rsidRPr="00AC0952" w:rsidRDefault="00D97E77" w:rsidP="0000296C">
      <w:pPr>
        <w:pStyle w:val="a3"/>
        <w:ind w:left="1080" w:firstLineChars="0" w:firstLine="0"/>
        <w:rPr>
          <w:color w:val="323E4F" w:themeColor="text2" w:themeShade="BF"/>
          <w:sz w:val="24"/>
        </w:rPr>
      </w:pPr>
      <w:r w:rsidRPr="00AC0952">
        <w:rPr>
          <w:rFonts w:hint="eastAsia"/>
          <w:color w:val="323E4F" w:themeColor="text2" w:themeShade="BF"/>
          <w:sz w:val="24"/>
        </w:rPr>
        <w:lastRenderedPageBreak/>
        <w:t>如果需要声明注解</w:t>
      </w:r>
      <w:r w:rsidRPr="00961B31">
        <w:rPr>
          <w:rFonts w:ascii="Consolas" w:hAnsi="Consolas" w:cs="Consolas" w:hint="eastAsia"/>
          <w:b/>
          <w:color w:val="FF0000"/>
          <w:kern w:val="0"/>
          <w:sz w:val="28"/>
          <w:szCs w:val="24"/>
          <w:highlight w:val="yellow"/>
          <w:shd w:val="clear" w:color="auto" w:fill="E8F2FE"/>
        </w:rPr>
        <w:t>优先级</w:t>
      </w:r>
      <w:r w:rsidRPr="00AC0952">
        <w:rPr>
          <w:rFonts w:hint="eastAsia"/>
          <w:color w:val="323E4F" w:themeColor="text2" w:themeShade="BF"/>
          <w:sz w:val="24"/>
        </w:rPr>
        <w:t>，在此注解前加入</w:t>
      </w:r>
      <w:r w:rsidRPr="0009594A">
        <w:rPr>
          <w:rFonts w:ascii="Consolas" w:hAnsi="Consolas" w:cs="Consolas"/>
          <w:b/>
          <w:color w:val="FF0000"/>
          <w:kern w:val="0"/>
          <w:sz w:val="28"/>
          <w:szCs w:val="24"/>
          <w:highlight w:val="yellow"/>
          <w:shd w:val="clear" w:color="auto" w:fill="E8F2FE"/>
        </w:rPr>
        <w:t>@Order(1)</w:t>
      </w:r>
      <w:r w:rsidRPr="00AC0952">
        <w:rPr>
          <w:rFonts w:hint="eastAsia"/>
          <w:color w:val="323E4F" w:themeColor="text2" w:themeShade="BF"/>
          <w:sz w:val="24"/>
        </w:rPr>
        <w:t>这个注解，</w:t>
      </w:r>
      <w:r w:rsidRPr="00B10688">
        <w:rPr>
          <w:rFonts w:hint="eastAsia"/>
          <w:color w:val="323E4F" w:themeColor="text2" w:themeShade="BF"/>
          <w:sz w:val="24"/>
          <w:highlight w:val="yellow"/>
        </w:rPr>
        <w:t>值越小越优先</w:t>
      </w:r>
    </w:p>
    <w:p w:rsidR="00544BA8" w:rsidRDefault="00544BA8" w:rsidP="0000296C">
      <w:pPr>
        <w:pStyle w:val="a3"/>
        <w:ind w:left="1080" w:firstLineChars="0" w:firstLine="0"/>
        <w:rPr>
          <w:b/>
          <w:color w:val="3B3838" w:themeColor="background2" w:themeShade="40"/>
          <w:sz w:val="28"/>
        </w:rPr>
      </w:pPr>
      <w:r w:rsidRPr="00EA7EF2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color w:val="3B3838" w:themeColor="background2" w:themeShade="40"/>
          <w:sz w:val="28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EA7EF2">
        <w:rPr>
          <w:b/>
          <w:color w:val="3B3838" w:themeColor="background2" w:themeShade="40"/>
          <w:sz w:val="28"/>
        </w:rPr>
        <w:t xml:space="preserve"> </w:t>
      </w:r>
      <w:r w:rsidRPr="00EA7EF2">
        <w:rPr>
          <w:rFonts w:hint="eastAsia"/>
          <w:b/>
          <w:color w:val="3B3838" w:themeColor="background2" w:themeShade="40"/>
          <w:sz w:val="28"/>
        </w:rPr>
        <w:t>在类中声明各种通知</w:t>
      </w:r>
    </w:p>
    <w:p w:rsidR="002E7AE9" w:rsidRDefault="008D6090" w:rsidP="002E7AE9">
      <w:pPr>
        <w:pStyle w:val="a3"/>
        <w:ind w:left="1080" w:firstLineChars="0" w:firstLine="0"/>
        <w:rPr>
          <w:color w:val="323E4F" w:themeColor="text2" w:themeShade="BF"/>
          <w:sz w:val="24"/>
        </w:rPr>
      </w:pPr>
      <w:r>
        <w:rPr>
          <w:b/>
          <w:color w:val="3B3838" w:themeColor="background2" w:themeShade="40"/>
          <w:sz w:val="28"/>
        </w:rPr>
        <w:tab/>
      </w:r>
      <w:r w:rsidRPr="008D6090">
        <w:rPr>
          <w:color w:val="323E4F" w:themeColor="text2" w:themeShade="BF"/>
          <w:sz w:val="24"/>
        </w:rPr>
        <w:tab/>
      </w:r>
      <w:r w:rsidRPr="008D6090">
        <w:rPr>
          <w:rFonts w:hint="eastAsia"/>
          <w:color w:val="323E4F" w:themeColor="text2" w:themeShade="BF"/>
          <w:sz w:val="24"/>
        </w:rPr>
        <w:t>声明一个方法，在方法前加入注解</w:t>
      </w:r>
    </w:p>
    <w:p w:rsidR="002E7AE9" w:rsidRDefault="002E7AE9" w:rsidP="002E7AE9">
      <w:pPr>
        <w:pStyle w:val="a3"/>
        <w:ind w:left="1080" w:firstLineChars="0" w:firstLine="0"/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</w:pPr>
      <w:r w:rsidRPr="002E7AE9"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@Before</w:t>
      </w:r>
      <w:r w:rsidRPr="002E7AE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"execution</w:t>
      </w:r>
    </w:p>
    <w:p w:rsidR="002E7AE9" w:rsidRDefault="002E7AE9" w:rsidP="002E7AE9">
      <w:pPr>
        <w:pStyle w:val="a3"/>
        <w:ind w:left="1080" w:firstLineChars="0" w:firstLine="0"/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(public int aop.impl.ArithmeticCalculatorImpl.add(int, int))"</w:t>
      </w:r>
      <w:r w:rsidRPr="002E7AE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</w:t>
      </w:r>
    </w:p>
    <w:p w:rsidR="002E7AE9" w:rsidRPr="005A5075" w:rsidRDefault="002E7AE9" w:rsidP="002E7AE9">
      <w:pPr>
        <w:pStyle w:val="a3"/>
        <w:ind w:left="1080" w:firstLineChars="0" w:firstLine="0"/>
        <w:rPr>
          <w:color w:val="323E4F" w:themeColor="text2" w:themeShade="BF"/>
          <w:sz w:val="24"/>
        </w:rPr>
      </w:pPr>
      <w:r w:rsidRPr="005A5075">
        <w:rPr>
          <w:color w:val="323E4F" w:themeColor="text2" w:themeShade="BF"/>
          <w:sz w:val="24"/>
        </w:rPr>
        <w:tab/>
      </w:r>
      <w:r w:rsidRPr="005A5075">
        <w:rPr>
          <w:color w:val="323E4F" w:themeColor="text2" w:themeShade="BF"/>
          <w:sz w:val="24"/>
        </w:rPr>
        <w:tab/>
      </w:r>
      <w:r w:rsidRPr="005A5075">
        <w:rPr>
          <w:rFonts w:hint="eastAsia"/>
          <w:color w:val="323E4F" w:themeColor="text2" w:themeShade="BF"/>
          <w:sz w:val="24"/>
        </w:rPr>
        <w:t>括号内是方法的全称，可以用*代表所有</w:t>
      </w:r>
      <w:r w:rsidR="005E1703">
        <w:rPr>
          <w:rFonts w:hint="eastAsia"/>
          <w:color w:val="323E4F" w:themeColor="text2" w:themeShade="BF"/>
          <w:sz w:val="24"/>
        </w:rPr>
        <w:t>，</w:t>
      </w:r>
      <w:r w:rsidR="005E1703" w:rsidRPr="005E1703">
        <w:rPr>
          <w:rFonts w:hint="eastAsia"/>
          <w:b/>
          <w:color w:val="323E4F" w:themeColor="text2" w:themeShade="BF"/>
          <w:sz w:val="40"/>
        </w:rPr>
        <w:t>..</w:t>
      </w:r>
      <w:r w:rsidR="005E1703">
        <w:rPr>
          <w:rFonts w:hint="eastAsia"/>
          <w:color w:val="323E4F" w:themeColor="text2" w:themeShade="BF"/>
          <w:sz w:val="24"/>
        </w:rPr>
        <w:t>代表任意数量</w:t>
      </w:r>
    </w:p>
    <w:p w:rsidR="002E7AE9" w:rsidRDefault="002E7AE9" w:rsidP="002E7AE9">
      <w:pPr>
        <w:pStyle w:val="a3"/>
        <w:ind w:left="1080" w:firstLineChars="0" w:firstLine="0"/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</w:pPr>
      <w:r w:rsidRPr="002E7AE9"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@Before</w:t>
      </w:r>
      <w:r w:rsidRPr="002E7AE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"execution</w:t>
      </w:r>
    </w:p>
    <w:p w:rsidR="002E7AE9" w:rsidRDefault="002E7AE9" w:rsidP="002E7AE9">
      <w:pPr>
        <w:pStyle w:val="a3"/>
        <w:ind w:left="1080" w:firstLineChars="0" w:firstLine="0"/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(public int aop.i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mpl.ArithmeticCalculatorImpl.</w:t>
      </w:r>
      <w:r>
        <w:rPr>
          <w:rFonts w:ascii="Consolas" w:hAnsi="Consolas" w:cs="Consolas" w:hint="eastAsia"/>
          <w:color w:val="2A00FF"/>
          <w:kern w:val="0"/>
          <w:sz w:val="24"/>
          <w:szCs w:val="24"/>
          <w:shd w:val="clear" w:color="auto" w:fill="E8F2FE"/>
        </w:rPr>
        <w:t>*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(int, int))"</w:t>
      </w:r>
      <w:r w:rsidRPr="002E7AE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</w:t>
      </w:r>
    </w:p>
    <w:p w:rsidR="002E7AE9" w:rsidRDefault="005A5075" w:rsidP="002E7AE9">
      <w:pPr>
        <w:pStyle w:val="a3"/>
        <w:ind w:left="1080" w:firstLineChars="0" w:firstLine="0"/>
        <w:rPr>
          <w:color w:val="323E4F" w:themeColor="text2" w:themeShade="BF"/>
          <w:sz w:val="24"/>
        </w:rPr>
      </w:pPr>
      <w:r>
        <w:rPr>
          <w:color w:val="323E4F" w:themeColor="text2" w:themeShade="BF"/>
          <w:sz w:val="24"/>
        </w:rPr>
        <w:tab/>
      </w:r>
      <w:r>
        <w:rPr>
          <w:color w:val="323E4F" w:themeColor="text2" w:themeShade="BF"/>
          <w:sz w:val="24"/>
        </w:rPr>
        <w:tab/>
      </w:r>
      <w:r>
        <w:rPr>
          <w:rFonts w:hint="eastAsia"/>
          <w:color w:val="323E4F" w:themeColor="text2" w:themeShade="BF"/>
          <w:sz w:val="24"/>
        </w:rPr>
        <w:t>代表</w:t>
      </w:r>
      <w:r w:rsidRPr="005A5075">
        <w:rPr>
          <w:color w:val="323E4F" w:themeColor="text2" w:themeShade="BF"/>
          <w:sz w:val="24"/>
        </w:rPr>
        <w:t>ArithmeticCalculatorImpl</w:t>
      </w:r>
      <w:r w:rsidRPr="005A5075">
        <w:rPr>
          <w:rFonts w:hint="eastAsia"/>
          <w:color w:val="323E4F" w:themeColor="text2" w:themeShade="BF"/>
          <w:sz w:val="24"/>
        </w:rPr>
        <w:t>类下的所有</w:t>
      </w:r>
      <w:r w:rsidR="00572182">
        <w:rPr>
          <w:rFonts w:hint="eastAsia"/>
          <w:color w:val="323E4F" w:themeColor="text2" w:themeShade="BF"/>
          <w:sz w:val="24"/>
        </w:rPr>
        <w:t>公有int返回值的</w:t>
      </w:r>
      <w:r w:rsidRPr="005A5075">
        <w:rPr>
          <w:rFonts w:hint="eastAsia"/>
          <w:color w:val="323E4F" w:themeColor="text2" w:themeShade="BF"/>
          <w:sz w:val="24"/>
        </w:rPr>
        <w:t>方法</w:t>
      </w:r>
      <w:r w:rsidR="00AD4747">
        <w:rPr>
          <w:rFonts w:hint="eastAsia"/>
          <w:color w:val="323E4F" w:themeColor="text2" w:themeShade="BF"/>
          <w:sz w:val="24"/>
        </w:rPr>
        <w:t>，参数为两个int类型</w:t>
      </w:r>
    </w:p>
    <w:p w:rsidR="00B91BCA" w:rsidRDefault="00B91BCA" w:rsidP="00B91BCA">
      <w:pPr>
        <w:pStyle w:val="a3"/>
        <w:ind w:left="1080" w:firstLineChars="0" w:firstLine="0"/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</w:pPr>
      <w:r w:rsidRPr="002E7AE9"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@Before</w:t>
      </w:r>
      <w:r w:rsidRPr="002E7AE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"execution</w:t>
      </w:r>
    </w:p>
    <w:p w:rsidR="00B91BCA" w:rsidRDefault="00B91BCA" w:rsidP="00B91BCA">
      <w:pPr>
        <w:pStyle w:val="a3"/>
        <w:ind w:left="1080" w:firstLineChars="0" w:firstLine="0"/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 w:hint="eastAsia"/>
          <w:color w:val="2A00FF"/>
          <w:kern w:val="0"/>
          <w:sz w:val="24"/>
          <w:szCs w:val="24"/>
          <w:shd w:val="clear" w:color="auto" w:fill="E8F2FE"/>
        </w:rPr>
        <w:t>*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 xml:space="preserve"> aop.i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mpl.ArithmeticCalculatorImpl.</w:t>
      </w:r>
      <w:r>
        <w:rPr>
          <w:rFonts w:ascii="Consolas" w:hAnsi="Consolas" w:cs="Consolas" w:hint="eastAsia"/>
          <w:color w:val="2A00FF"/>
          <w:kern w:val="0"/>
          <w:sz w:val="24"/>
          <w:szCs w:val="24"/>
          <w:shd w:val="clear" w:color="auto" w:fill="E8F2FE"/>
        </w:rPr>
        <w:t>*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(</w:t>
      </w:r>
      <w:r w:rsidR="00985B54">
        <w:rPr>
          <w:rFonts w:ascii="Consolas" w:hAnsi="Consolas" w:cs="Consolas" w:hint="eastAsia"/>
          <w:color w:val="2A00FF"/>
          <w:kern w:val="0"/>
          <w:sz w:val="24"/>
          <w:szCs w:val="24"/>
          <w:shd w:val="clear" w:color="auto" w:fill="E8F2FE"/>
        </w:rPr>
        <w:t>..</w:t>
      </w:r>
      <w:r w:rsidRPr="002E7AE9"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))"</w:t>
      </w:r>
      <w:r w:rsidRPr="002E7AE9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</w:t>
      </w:r>
    </w:p>
    <w:p w:rsidR="00B91BCA" w:rsidRPr="00B91BCA" w:rsidRDefault="00572182" w:rsidP="002E7AE9">
      <w:pPr>
        <w:pStyle w:val="a3"/>
        <w:ind w:left="1080" w:firstLineChars="0" w:firstLine="0"/>
        <w:rPr>
          <w:color w:val="323E4F" w:themeColor="text2" w:themeShade="BF"/>
          <w:sz w:val="24"/>
        </w:rPr>
      </w:pPr>
      <w:r>
        <w:rPr>
          <w:color w:val="323E4F" w:themeColor="text2" w:themeShade="BF"/>
          <w:sz w:val="24"/>
        </w:rPr>
        <w:tab/>
      </w:r>
      <w:r>
        <w:rPr>
          <w:color w:val="323E4F" w:themeColor="text2" w:themeShade="BF"/>
          <w:sz w:val="24"/>
        </w:rPr>
        <w:tab/>
      </w:r>
      <w:r>
        <w:rPr>
          <w:rFonts w:hint="eastAsia"/>
          <w:color w:val="323E4F" w:themeColor="text2" w:themeShade="BF"/>
          <w:sz w:val="24"/>
        </w:rPr>
        <w:t>代表</w:t>
      </w:r>
      <w:r w:rsidRPr="005A5075">
        <w:rPr>
          <w:color w:val="323E4F" w:themeColor="text2" w:themeShade="BF"/>
          <w:sz w:val="24"/>
        </w:rPr>
        <w:t>ArithmeticCalculatorImpl</w:t>
      </w:r>
      <w:r w:rsidRPr="005A5075">
        <w:rPr>
          <w:rFonts w:hint="eastAsia"/>
          <w:color w:val="323E4F" w:themeColor="text2" w:themeShade="BF"/>
          <w:sz w:val="24"/>
        </w:rPr>
        <w:t>类下的所有方法</w:t>
      </w:r>
      <w:r w:rsidR="00985B54">
        <w:rPr>
          <w:rFonts w:hint="eastAsia"/>
          <w:color w:val="323E4F" w:themeColor="text2" w:themeShade="BF"/>
          <w:sz w:val="24"/>
        </w:rPr>
        <w:t>，任意参数</w:t>
      </w:r>
    </w:p>
    <w:p w:rsidR="00B04286" w:rsidRPr="00A01076" w:rsidRDefault="00B04286" w:rsidP="00A01076">
      <w:pPr>
        <w:pStyle w:val="a3"/>
        <w:numPr>
          <w:ilvl w:val="0"/>
          <w:numId w:val="6"/>
        </w:numPr>
        <w:ind w:firstLineChars="0"/>
        <w:rPr>
          <w:color w:val="323E4F" w:themeColor="text2" w:themeShade="BF"/>
          <w:sz w:val="24"/>
        </w:rPr>
      </w:pPr>
      <w:r w:rsidRPr="00A01076">
        <w:rPr>
          <w:b/>
          <w:color w:val="323E4F" w:themeColor="text2" w:themeShade="BF"/>
          <w:sz w:val="24"/>
        </w:rPr>
        <w:t>@Before</w:t>
      </w:r>
      <w:r w:rsidRPr="00A01076">
        <w:rPr>
          <w:rFonts w:hint="eastAsia"/>
          <w:color w:val="323E4F" w:themeColor="text2" w:themeShade="BF"/>
          <w:sz w:val="24"/>
        </w:rPr>
        <w:t>：前置通知，在方法执行前执行</w:t>
      </w:r>
    </w:p>
    <w:p w:rsidR="00B04286" w:rsidRPr="00A01076" w:rsidRDefault="00B04286" w:rsidP="00A01076">
      <w:pPr>
        <w:pStyle w:val="a3"/>
        <w:numPr>
          <w:ilvl w:val="0"/>
          <w:numId w:val="6"/>
        </w:numPr>
        <w:ind w:firstLineChars="0"/>
        <w:rPr>
          <w:color w:val="323E4F" w:themeColor="text2" w:themeShade="BF"/>
          <w:sz w:val="24"/>
        </w:rPr>
      </w:pPr>
      <w:r w:rsidRPr="00A01076">
        <w:rPr>
          <w:rFonts w:hint="eastAsia"/>
          <w:b/>
          <w:color w:val="323E4F" w:themeColor="text2" w:themeShade="BF"/>
          <w:sz w:val="24"/>
        </w:rPr>
        <w:t>@After</w:t>
      </w:r>
      <w:r w:rsidRPr="00A01076">
        <w:rPr>
          <w:rFonts w:hint="eastAsia"/>
          <w:color w:val="323E4F" w:themeColor="text2" w:themeShade="BF"/>
          <w:sz w:val="24"/>
        </w:rPr>
        <w:t>：后置通知，在方法执行后执行</w:t>
      </w:r>
      <w:r w:rsidR="009E7D43">
        <w:rPr>
          <w:rFonts w:hint="eastAsia"/>
          <w:color w:val="323E4F" w:themeColor="text2" w:themeShade="BF"/>
          <w:sz w:val="24"/>
        </w:rPr>
        <w:t>（无论是否发生异常）</w:t>
      </w:r>
    </w:p>
    <w:p w:rsidR="00B04286" w:rsidRPr="00A01076" w:rsidRDefault="00B04286" w:rsidP="00A01076">
      <w:pPr>
        <w:pStyle w:val="a3"/>
        <w:numPr>
          <w:ilvl w:val="0"/>
          <w:numId w:val="6"/>
        </w:numPr>
        <w:ind w:firstLineChars="0"/>
        <w:rPr>
          <w:color w:val="323E4F" w:themeColor="text2" w:themeShade="BF"/>
          <w:sz w:val="24"/>
        </w:rPr>
      </w:pPr>
      <w:r w:rsidRPr="00A01076">
        <w:rPr>
          <w:rFonts w:hint="eastAsia"/>
          <w:b/>
          <w:color w:val="323E4F" w:themeColor="text2" w:themeShade="BF"/>
          <w:sz w:val="24"/>
        </w:rPr>
        <w:t>@After</w:t>
      </w:r>
      <w:r w:rsidRPr="00A01076">
        <w:rPr>
          <w:b/>
          <w:color w:val="323E4F" w:themeColor="text2" w:themeShade="BF"/>
          <w:sz w:val="24"/>
        </w:rPr>
        <w:t>Running</w:t>
      </w:r>
      <w:r w:rsidRPr="00A01076">
        <w:rPr>
          <w:rFonts w:hint="eastAsia"/>
          <w:color w:val="323E4F" w:themeColor="text2" w:themeShade="BF"/>
          <w:sz w:val="24"/>
        </w:rPr>
        <w:t>：返回通知，在方法</w:t>
      </w:r>
      <w:r w:rsidR="00E82BC1">
        <w:rPr>
          <w:rFonts w:hint="eastAsia"/>
          <w:color w:val="323E4F" w:themeColor="text2" w:themeShade="BF"/>
          <w:sz w:val="24"/>
        </w:rPr>
        <w:t>正常结束</w:t>
      </w:r>
      <w:r w:rsidRPr="00A01076">
        <w:rPr>
          <w:rFonts w:hint="eastAsia"/>
          <w:color w:val="323E4F" w:themeColor="text2" w:themeShade="BF"/>
          <w:sz w:val="24"/>
        </w:rPr>
        <w:t>后执行</w:t>
      </w:r>
      <w:r w:rsidR="009E7D43">
        <w:rPr>
          <w:rFonts w:hint="eastAsia"/>
          <w:color w:val="323E4F" w:themeColor="text2" w:themeShade="BF"/>
          <w:sz w:val="24"/>
        </w:rPr>
        <w:t>(</w:t>
      </w:r>
      <w:r w:rsidR="00E82BC1">
        <w:rPr>
          <w:rFonts w:hint="eastAsia"/>
          <w:color w:val="323E4F" w:themeColor="text2" w:themeShade="BF"/>
          <w:sz w:val="24"/>
        </w:rPr>
        <w:t>没有异常</w:t>
      </w:r>
      <w:r w:rsidR="009E7D43">
        <w:rPr>
          <w:rFonts w:hint="eastAsia"/>
          <w:color w:val="323E4F" w:themeColor="text2" w:themeShade="BF"/>
          <w:sz w:val="24"/>
        </w:rPr>
        <w:t>)</w:t>
      </w:r>
      <w:r w:rsidR="00E82BC1">
        <w:rPr>
          <w:rFonts w:hint="eastAsia"/>
          <w:color w:val="323E4F" w:themeColor="text2" w:themeShade="BF"/>
          <w:sz w:val="24"/>
        </w:rPr>
        <w:t>，可以访问到方法的结果</w:t>
      </w:r>
    </w:p>
    <w:p w:rsidR="00B04286" w:rsidRPr="00A01076" w:rsidRDefault="00B04286" w:rsidP="00A01076">
      <w:pPr>
        <w:pStyle w:val="a3"/>
        <w:numPr>
          <w:ilvl w:val="0"/>
          <w:numId w:val="6"/>
        </w:numPr>
        <w:ind w:firstLineChars="0"/>
        <w:rPr>
          <w:color w:val="323E4F" w:themeColor="text2" w:themeShade="BF"/>
          <w:sz w:val="24"/>
        </w:rPr>
      </w:pPr>
      <w:r w:rsidRPr="00A01076">
        <w:rPr>
          <w:b/>
          <w:color w:val="323E4F" w:themeColor="text2" w:themeShade="BF"/>
          <w:sz w:val="24"/>
        </w:rPr>
        <w:t>@AfterThrowing</w:t>
      </w:r>
      <w:r w:rsidRPr="00A01076">
        <w:rPr>
          <w:rFonts w:hint="eastAsia"/>
          <w:color w:val="323E4F" w:themeColor="text2" w:themeShade="BF"/>
          <w:sz w:val="24"/>
        </w:rPr>
        <w:t>：异常通知，在方法抛出异常之后</w:t>
      </w:r>
    </w:p>
    <w:p w:rsidR="00B04286" w:rsidRDefault="00B04286" w:rsidP="00A01076">
      <w:pPr>
        <w:pStyle w:val="a3"/>
        <w:numPr>
          <w:ilvl w:val="0"/>
          <w:numId w:val="6"/>
        </w:numPr>
        <w:ind w:firstLineChars="0"/>
        <w:rPr>
          <w:color w:val="323E4F" w:themeColor="text2" w:themeShade="BF"/>
          <w:sz w:val="24"/>
        </w:rPr>
      </w:pPr>
      <w:r w:rsidRPr="00A01076">
        <w:rPr>
          <w:b/>
          <w:color w:val="323E4F" w:themeColor="text2" w:themeShade="BF"/>
          <w:sz w:val="24"/>
        </w:rPr>
        <w:t>@Around</w:t>
      </w:r>
      <w:r w:rsidRPr="00A01076">
        <w:rPr>
          <w:rFonts w:hint="eastAsia"/>
          <w:color w:val="323E4F" w:themeColor="text2" w:themeShade="BF"/>
          <w:sz w:val="24"/>
        </w:rPr>
        <w:t>：环绕通知，围绕着方法执行</w:t>
      </w:r>
      <w:r w:rsidR="00763674">
        <w:rPr>
          <w:rFonts w:hint="eastAsia"/>
          <w:color w:val="323E4F" w:themeColor="text2" w:themeShade="BF"/>
          <w:sz w:val="24"/>
        </w:rPr>
        <w:t>，相当于动态代理的全过程</w:t>
      </w:r>
      <w:r w:rsidR="00A63A64">
        <w:rPr>
          <w:rFonts w:hint="eastAsia"/>
          <w:color w:val="323E4F" w:themeColor="text2" w:themeShade="BF"/>
          <w:sz w:val="24"/>
        </w:rPr>
        <w:t>，必须有返回值，返回值即代理方法的实际返回值</w:t>
      </w:r>
      <w:r w:rsidR="00C701F4">
        <w:rPr>
          <w:rFonts w:hint="eastAsia"/>
          <w:color w:val="323E4F" w:themeColor="text2" w:themeShade="BF"/>
          <w:sz w:val="24"/>
        </w:rPr>
        <w:t>，需要写一个参数</w:t>
      </w:r>
      <w:r w:rsidR="00C701F4"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 xml:space="preserve">ProceedingJoinPoint </w:t>
      </w:r>
      <w:r w:rsidR="00C701F4"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pjp</w:t>
      </w:r>
    </w:p>
    <w:p w:rsidR="00901776" w:rsidRDefault="00901776" w:rsidP="00901776">
      <w:pPr>
        <w:ind w:left="840"/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</w:pPr>
      <w:r>
        <w:rPr>
          <w:rFonts w:hint="eastAsia"/>
          <w:sz w:val="24"/>
        </w:rPr>
        <w:t>如果想要在方法中访问方法的细节（方法名，参数等），需要在方法里加入一个参数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 xml:space="preserve">JoinPoint </w:t>
      </w:r>
      <w:r>
        <w:rPr>
          <w:rFonts w:ascii="Consolas" w:hAnsi="Consolas" w:cs="Consolas"/>
          <w:color w:val="6A3E3E"/>
          <w:kern w:val="0"/>
          <w:sz w:val="24"/>
          <w:szCs w:val="24"/>
          <w:shd w:val="clear" w:color="auto" w:fill="E8F2FE"/>
        </w:rPr>
        <w:t>joinPoint</w:t>
      </w:r>
      <w:r>
        <w:rPr>
          <w:rFonts w:ascii="Consolas" w:hAnsi="Consolas" w:cs="Consolas" w:hint="eastAsia"/>
          <w:color w:val="6A3E3E"/>
          <w:kern w:val="0"/>
          <w:sz w:val="24"/>
          <w:szCs w:val="24"/>
          <w:shd w:val="clear" w:color="auto" w:fill="E8F2FE"/>
        </w:rPr>
        <w:t>可以通过这个对象来访问方法细节</w:t>
      </w:r>
    </w:p>
    <w:p w:rsidR="00FF2C24" w:rsidRDefault="00FF2C24" w:rsidP="00F471D9">
      <w:pPr>
        <w:ind w:left="420" w:firstLine="420"/>
        <w:rPr>
          <w:sz w:val="24"/>
        </w:rPr>
      </w:pPr>
      <w:r w:rsidRPr="00FF2C24">
        <w:rPr>
          <w:rFonts w:hint="eastAsia"/>
          <w:sz w:val="24"/>
          <w:highlight w:val="yellow"/>
        </w:rPr>
        <w:lastRenderedPageBreak/>
        <w:t>当多个切面方法的</w:t>
      </w:r>
      <w:r w:rsidRPr="00FF2C24">
        <w:rPr>
          <w:sz w:val="24"/>
          <w:highlight w:val="yellow"/>
        </w:rPr>
        <w:t>execution</w:t>
      </w:r>
      <w:r w:rsidRPr="00FF2C24">
        <w:rPr>
          <w:rFonts w:hint="eastAsia"/>
          <w:sz w:val="24"/>
          <w:highlight w:val="yellow"/>
        </w:rPr>
        <w:t>表达式相同时，可以使用重用切面表达式</w:t>
      </w:r>
    </w:p>
    <w:p w:rsidR="00FF2C24" w:rsidRDefault="00FF2C24" w:rsidP="00F471D9">
      <w:pPr>
        <w:ind w:left="420" w:firstLine="420"/>
        <w:rPr>
          <w:sz w:val="24"/>
        </w:rPr>
      </w:pPr>
      <w:r w:rsidRPr="00FF2C24">
        <w:rPr>
          <w:rFonts w:hint="eastAsia"/>
          <w:sz w:val="24"/>
        </w:rPr>
        <w:t>用</w:t>
      </w:r>
      <w:r w:rsidRPr="00FF2C24">
        <w:rPr>
          <w:rFonts w:ascii="Consolas" w:hAnsi="Consolas" w:cs="Consolas"/>
          <w:b/>
          <w:color w:val="FF0000"/>
          <w:kern w:val="0"/>
          <w:sz w:val="24"/>
          <w:szCs w:val="24"/>
        </w:rPr>
        <w:t>@Pointcut</w:t>
      </w:r>
      <w:r w:rsidRPr="00FF2C24">
        <w:rPr>
          <w:rFonts w:ascii="Consolas" w:hAnsi="Consolas" w:cs="Consolas" w:hint="eastAsia"/>
          <w:color w:val="646464"/>
          <w:kern w:val="0"/>
          <w:sz w:val="24"/>
          <w:szCs w:val="24"/>
        </w:rPr>
        <w:t>注解</w:t>
      </w:r>
      <w:r w:rsidRPr="00FF2C24">
        <w:rPr>
          <w:rFonts w:hint="eastAsia"/>
          <w:sz w:val="24"/>
        </w:rPr>
        <w:t>声明一个切面表达式</w:t>
      </w:r>
    </w:p>
    <w:p w:rsidR="00FF2C24" w:rsidRDefault="00FF2C24" w:rsidP="00FF2C2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</w:rPr>
        <w:t>@Pointcut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"execution (public int aop.impl.ArithmeticCalculatorImpl.*(int, int))"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FF2C24" w:rsidRDefault="00FF2C24" w:rsidP="00FF2C24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declareJointPointExpression() {}</w:t>
      </w:r>
    </w:p>
    <w:p w:rsidR="00FF2C24" w:rsidRDefault="00FF2C24" w:rsidP="00F471D9">
      <w:pPr>
        <w:ind w:left="420" w:firstLine="420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调用</w:t>
      </w:r>
    </w:p>
    <w:p w:rsidR="00D425DF" w:rsidRDefault="00FF2C24" w:rsidP="00F471D9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@Before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"declareJointPointExpression()"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</w:t>
      </w:r>
    </w:p>
    <w:p w:rsidR="00FF2C24" w:rsidRPr="00FF2C24" w:rsidRDefault="00882D77" w:rsidP="00F471D9">
      <w:pPr>
        <w:ind w:left="420" w:firstLine="420"/>
        <w:rPr>
          <w:sz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  <w:shd w:val="clear" w:color="auto" w:fill="E8F2FE"/>
        </w:rPr>
        <w:t>相当于</w:t>
      </w:r>
    </w:p>
    <w:p w:rsidR="002B364C" w:rsidRDefault="00882D77" w:rsidP="002B364C">
      <w:pPr>
        <w:rPr>
          <w:rFonts w:ascii="Consolas" w:hAnsi="Consolas" w:cs="Consolas"/>
          <w:color w:val="2A00FF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@Before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"execution (public int aop.impl.</w:t>
      </w:r>
    </w:p>
    <w:p w:rsidR="00FF2C24" w:rsidRDefault="00882D77" w:rsidP="002B364C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2A00FF"/>
          <w:kern w:val="0"/>
          <w:sz w:val="24"/>
          <w:szCs w:val="24"/>
        </w:rPr>
        <w:t>ArithmeticCalculatorImpl.*(int, int))"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</w:t>
      </w:r>
    </w:p>
    <w:p w:rsidR="00191CA1" w:rsidRPr="007A400C" w:rsidRDefault="00191CA1" w:rsidP="002B364C">
      <w:pPr>
        <w:rPr>
          <w:sz w:val="24"/>
        </w:rPr>
      </w:pPr>
      <w:r w:rsidRPr="007A400C">
        <w:rPr>
          <w:sz w:val="24"/>
        </w:rPr>
        <w:tab/>
      </w:r>
      <w:r w:rsidRPr="007A400C">
        <w:rPr>
          <w:sz w:val="24"/>
        </w:rPr>
        <w:tab/>
      </w:r>
      <w:r w:rsidRPr="007A400C">
        <w:rPr>
          <w:rFonts w:hint="eastAsia"/>
          <w:sz w:val="24"/>
        </w:rPr>
        <w:t>如果在类的外部引用这个重用切面表达式时，类名.方法名调用</w:t>
      </w:r>
    </w:p>
    <w:p w:rsidR="00191CA1" w:rsidRPr="007A400C" w:rsidRDefault="00191CA1" w:rsidP="002B364C">
      <w:pPr>
        <w:rPr>
          <w:sz w:val="24"/>
        </w:rPr>
      </w:pPr>
      <w:r w:rsidRPr="007A400C">
        <w:rPr>
          <w:sz w:val="24"/>
        </w:rPr>
        <w:tab/>
      </w:r>
      <w:r w:rsidRPr="007A400C">
        <w:rPr>
          <w:sz w:val="24"/>
        </w:rPr>
        <w:tab/>
      </w:r>
      <w:r w:rsidRPr="007A400C">
        <w:rPr>
          <w:rFonts w:hint="eastAsia"/>
          <w:sz w:val="24"/>
        </w:rPr>
        <w:t>如果在包外需要写上带包的完整类名</w:t>
      </w:r>
    </w:p>
    <w:p w:rsidR="00191CA1" w:rsidRDefault="00191CA1" w:rsidP="002B364C">
      <w:pP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646464"/>
          <w:kern w:val="0"/>
          <w:sz w:val="24"/>
          <w:szCs w:val="24"/>
          <w:shd w:val="clear" w:color="auto" w:fill="E8F2FE"/>
        </w:rPr>
        <w:t>@Before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shd w:val="clear" w:color="auto" w:fill="E8F2FE"/>
        </w:rPr>
        <w:t>"AOPHelloWorld.sdeclareJointPointExpression()"</w:t>
      </w:r>
      <w:r>
        <w:rPr>
          <w:rFonts w:ascii="Consolas" w:hAnsi="Consolas" w:cs="Consolas"/>
          <w:color w:val="000000"/>
          <w:kern w:val="0"/>
          <w:sz w:val="24"/>
          <w:szCs w:val="24"/>
          <w:shd w:val="clear" w:color="auto" w:fill="E8F2FE"/>
        </w:rPr>
        <w:t>)</w:t>
      </w:r>
    </w:p>
    <w:p w:rsidR="00406388" w:rsidRPr="002B364C" w:rsidRDefault="00406388" w:rsidP="002B364C">
      <w:pPr>
        <w:rPr>
          <w:rFonts w:ascii="Consolas" w:hAnsi="Consolas" w:cs="Consolas"/>
          <w:color w:val="2A00FF"/>
          <w:kern w:val="0"/>
          <w:sz w:val="24"/>
          <w:szCs w:val="24"/>
        </w:rPr>
      </w:pPr>
    </w:p>
    <w:p w:rsidR="00C701F4" w:rsidRPr="00950E23" w:rsidRDefault="00C701F4" w:rsidP="00950E23">
      <w:pPr>
        <w:spacing w:line="720" w:lineRule="auto"/>
        <w:rPr>
          <w:sz w:val="40"/>
        </w:rPr>
      </w:pPr>
      <w:r w:rsidRPr="00950E23">
        <w:rPr>
          <w:rFonts w:hint="eastAsia"/>
          <w:sz w:val="40"/>
        </w:rPr>
        <w:t>案例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</w:rPr>
        <w:t>@Order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(1)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</w:rPr>
        <w:t>@Aspect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</w:rPr>
        <w:t>@Component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AOPHelloWorld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定义一个方法声明切面表达式，一般的，该方法中不需要添加其他代码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@Pointcut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注解声明一个切入表达式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后面的其他通知就可以直接用方法名引用这个切入表达式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@Pointcut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"execution (public int aop.impl.ArithmeticCalculatorImpl.*(int, int))"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declareJointPointExpression() {}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前置通知，在方法访问前被执行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lastRenderedPageBreak/>
        <w:tab/>
        <w:t xml:space="preserve"> * 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joinPoint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@Before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"declareJointPointExpression()"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before(JoinPoint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获取方法签名，获取方法名称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methodName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.getSignature().getName();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获取参数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Object[]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objects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.getArgs();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执行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methodName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方法，参数为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Arrays.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asList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objects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后置通知，方法结束后被执行，无论是否出异常都会被执行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joinPoint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@After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"declareJointPointExpression()"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after(JoinPoint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.getSignature().getName()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方法执行结束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返回通知，方法正常结束后被访问，出现异常则不访问，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可以获取方法的返回值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获取返回值方法：在注解中添加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returning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属性，在参数添加一个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Object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类型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@AfterReturning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(value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"declareJointPointExpression()"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returning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"result"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afterReturning(JoinPoint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.getSignature().getName()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lastRenderedPageBreak/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执行结果为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如果出异常则通知，可以获取异常对象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只有抛出异常和参数异常类型一致时才会被执行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joinPoint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@param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ex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@AfterThrowing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(value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"declareJointPointExpression()"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throwing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"ex"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afterThrowing(JoinPoint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.getSignature().getName()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方法执行出现异常：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/**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环绕通知，代表整个动态代理，必须要有返回值，为代理方法的实际返回值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必须有一个参数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ProceedingJoinPoint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pjp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，可以获取方法的所有信息，并在内部执行方法，获取返回值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* 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* @param pjp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*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@Around("declareJointPointExpression()")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public Object around(ProceedingJoinPoint 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pjp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Object object = null;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前通知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// ...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try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执行原方法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object = pjp.proceed();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结果通知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// ...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} catch (Throwable e) {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异常通知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// ...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e.printStackTrace();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后通知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// ...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return object;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ab/>
        <w:t>}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*/</w:t>
      </w:r>
    </w:p>
    <w:p w:rsidR="00B431DC" w:rsidRDefault="00B431DC" w:rsidP="00B43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p w:rsidR="00C701F4" w:rsidRDefault="00FA2FD7" w:rsidP="00FA2FD7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b/>
          <w:color w:val="3B3838" w:themeColor="background2" w:themeShade="40"/>
          <w:sz w:val="32"/>
        </w:rPr>
      </w:pPr>
      <w:r w:rsidRPr="00FA2FD7">
        <w:rPr>
          <w:rFonts w:hint="eastAsia"/>
          <w:b/>
          <w:color w:val="3B3838" w:themeColor="background2" w:themeShade="40"/>
          <w:sz w:val="32"/>
        </w:rPr>
        <w:t>配置文件方式</w:t>
      </w:r>
    </w:p>
    <w:p w:rsidR="00CD309F" w:rsidRPr="00147C4F" w:rsidRDefault="00CD309F" w:rsidP="00CD309F">
      <w:pPr>
        <w:autoSpaceDE w:val="0"/>
        <w:autoSpaceDN w:val="0"/>
        <w:adjustRightInd w:val="0"/>
        <w:ind w:left="300" w:firstLine="420"/>
        <w:jc w:val="left"/>
        <w:rPr>
          <w:color w:val="323E4F" w:themeColor="text2" w:themeShade="BF"/>
          <w:sz w:val="24"/>
        </w:rPr>
      </w:pPr>
      <w:r w:rsidRPr="00147C4F">
        <w:rPr>
          <w:rFonts w:hint="eastAsia"/>
          <w:color w:val="323E4F" w:themeColor="text2" w:themeShade="BF"/>
          <w:sz w:val="24"/>
        </w:rPr>
        <w:t>配置文件：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配置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bean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bean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"arithmeticCalculator"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"aop.xml.ArithmeticCalculatorImpl"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bean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bean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"AOPHelloWorld"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"aop.xml.AOPHelloWorld"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bean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&lt;!-- AOP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配置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aop:config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&lt;!-- 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配置切面重用表达式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aop:pointcut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expression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"execution (* aop.xml.ArithmeticCalculatorImpl.*(..))"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kern w:val="0"/>
          <w:sz w:val="24"/>
          <w:szCs w:val="24"/>
        </w:rPr>
        <w:tab/>
      </w:r>
      <w:r>
        <w:rPr>
          <w:rFonts w:ascii="Consolas" w:hAnsi="Consolas" w:cs="Consolas"/>
          <w:kern w:val="0"/>
          <w:sz w:val="24"/>
          <w:szCs w:val="24"/>
        </w:rPr>
        <w:tab/>
      </w:r>
      <w:r>
        <w:rPr>
          <w:rFonts w:ascii="Consolas" w:hAnsi="Consolas" w:cs="Consolas"/>
          <w:color w:val="7F007F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"pointcut"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/&gt;</w:t>
      </w:r>
    </w:p>
    <w:p w:rsidR="00CD309F" w:rsidRPr="00EA56C5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&lt;!-- 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配置切面及通知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    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指向切面的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bean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，设置优先级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aop:aspect</w:t>
      </w:r>
      <w:r>
        <w:rPr>
          <w:rFonts w:ascii="Consolas" w:hAnsi="Consolas" w:cs="Consolas"/>
          <w:kern w:val="0"/>
          <w:sz w:val="24"/>
          <w:szCs w:val="24"/>
        </w:rPr>
        <w:tab/>
      </w:r>
      <w:r>
        <w:rPr>
          <w:rFonts w:ascii="Consolas" w:hAnsi="Consolas" w:cs="Consolas"/>
          <w:color w:val="7F007F"/>
          <w:kern w:val="0"/>
          <w:sz w:val="24"/>
          <w:szCs w:val="24"/>
        </w:rPr>
        <w:t>ref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"AOPHelloWorld"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order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CD309F" w:rsidRPr="00EA56C5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&lt;!-- 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前置通知，使用重用表达式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 w:rsidRPr="00EA56C5">
        <w:rPr>
          <w:rFonts w:ascii="Consolas" w:hAnsi="Consolas" w:cs="Consolas"/>
          <w:b/>
          <w:color w:val="FF0000"/>
          <w:kern w:val="0"/>
          <w:sz w:val="24"/>
          <w:szCs w:val="24"/>
        </w:rPr>
        <w:t>aop:before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method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"before"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pointcut-ref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"pointcut"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/&gt;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后置通知，使用重用表达式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 w:rsidRPr="00A54326">
        <w:rPr>
          <w:rFonts w:ascii="Consolas" w:hAnsi="Consolas" w:cs="Consolas"/>
          <w:b/>
          <w:color w:val="FF0000"/>
          <w:kern w:val="0"/>
          <w:sz w:val="24"/>
          <w:szCs w:val="24"/>
        </w:rPr>
        <w:t xml:space="preserve">aop:after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method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"after"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pointcut-ref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"pointcut"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/&gt;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返回通知，设置返回对象名称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 w:rsidRPr="00A54326">
        <w:rPr>
          <w:rFonts w:ascii="Consolas" w:hAnsi="Consolas" w:cs="Consolas"/>
          <w:b/>
          <w:color w:val="FF0000"/>
          <w:kern w:val="0"/>
          <w:sz w:val="24"/>
          <w:szCs w:val="24"/>
        </w:rPr>
        <w:t>aop:after-returning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method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"afterReturning"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pointcut-ref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"pointcut"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returning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"result"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/&gt;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&lt;!--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异常通知，设置异常对象名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--&gt;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 w:rsidRPr="00A54326">
        <w:rPr>
          <w:rFonts w:ascii="Consolas" w:hAnsi="Consolas" w:cs="Consolas"/>
          <w:b/>
          <w:color w:val="FF0000"/>
          <w:kern w:val="0"/>
          <w:sz w:val="24"/>
          <w:szCs w:val="24"/>
        </w:rPr>
        <w:t>aop:after-throwing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method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"afterThrowing"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pointcut-ref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"pointcut"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throwing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"ex"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/&gt;</w:t>
      </w:r>
    </w:p>
    <w:p w:rsidR="00CD309F" w:rsidRDefault="00CD309F" w:rsidP="00CD30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aop:aspect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147C4F" w:rsidRDefault="00CD309F" w:rsidP="00750B18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4"/>
          <w:szCs w:val="24"/>
        </w:rPr>
      </w:pP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aop:config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147C4F" w:rsidRPr="0029212D" w:rsidRDefault="00147C4F" w:rsidP="00835A51">
      <w:pPr>
        <w:autoSpaceDE w:val="0"/>
        <w:autoSpaceDN w:val="0"/>
        <w:adjustRightInd w:val="0"/>
        <w:spacing w:line="440" w:lineRule="exact"/>
        <w:ind w:left="300" w:firstLine="420"/>
        <w:jc w:val="left"/>
        <w:rPr>
          <w:b/>
          <w:color w:val="323E4F" w:themeColor="text2" w:themeShade="BF"/>
          <w:sz w:val="24"/>
        </w:rPr>
      </w:pPr>
      <w:r w:rsidRPr="0029212D">
        <w:rPr>
          <w:rFonts w:hint="eastAsia"/>
          <w:b/>
          <w:color w:val="323E4F" w:themeColor="text2" w:themeShade="BF"/>
          <w:sz w:val="24"/>
        </w:rPr>
        <w:t>类中的代码就变得很简单</w:t>
      </w:r>
      <w:r w:rsidR="0029212D">
        <w:rPr>
          <w:rFonts w:hint="eastAsia"/>
          <w:b/>
          <w:color w:val="323E4F" w:themeColor="text2" w:themeShade="BF"/>
          <w:sz w:val="24"/>
        </w:rPr>
        <w:t>，只需要写上方法和实现，所有代理部分交给配置文件即可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AOPHelloWorld {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before(JoinPoint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获取方法签名，获取方法名称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methodName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.getSignature().getName();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获取参数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Object[]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objects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.getArgs();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执行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methodName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方法，参数为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Arrays.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asList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objects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after(JoinPoint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.getSignature().getName()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方法执行结束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afterReturning(JoinPoint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Object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.getSignature().getName()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执行结果为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afterThrowing(JoinPoint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joinPoint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.getSignature().getName()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方法执行出现异常：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663ACD" w:rsidRDefault="00663ACD" w:rsidP="00663AC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0C674D" w:rsidRPr="00C71708" w:rsidRDefault="00663ACD" w:rsidP="00C71708">
      <w:pPr>
        <w:autoSpaceDE w:val="0"/>
        <w:autoSpaceDN w:val="0"/>
        <w:adjustRightInd w:val="0"/>
        <w:ind w:left="300" w:firstLine="420"/>
        <w:jc w:val="left"/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  <w:bookmarkStart w:id="0" w:name="_GoBack"/>
      <w:bookmarkEnd w:id="0"/>
    </w:p>
    <w:sectPr w:rsidR="000C674D" w:rsidRPr="00C717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171E" w:rsidRDefault="008B171E" w:rsidP="00C71708">
      <w:r>
        <w:separator/>
      </w:r>
    </w:p>
  </w:endnote>
  <w:endnote w:type="continuationSeparator" w:id="0">
    <w:p w:rsidR="008B171E" w:rsidRDefault="008B171E" w:rsidP="00C717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171E" w:rsidRDefault="008B171E" w:rsidP="00C71708">
      <w:r>
        <w:separator/>
      </w:r>
    </w:p>
  </w:footnote>
  <w:footnote w:type="continuationSeparator" w:id="0">
    <w:p w:rsidR="008B171E" w:rsidRDefault="008B171E" w:rsidP="00C717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E1CF7"/>
    <w:multiLevelType w:val="hybridMultilevel"/>
    <w:tmpl w:val="A976BAF4"/>
    <w:lvl w:ilvl="0" w:tplc="04090001">
      <w:start w:val="1"/>
      <w:numFmt w:val="bullet"/>
      <w:lvlText w:val=""/>
      <w:lvlJc w:val="left"/>
      <w:pPr>
        <w:ind w:left="15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1" w15:restartNumberingAfterBreak="0">
    <w:nsid w:val="21F149F3"/>
    <w:multiLevelType w:val="hybridMultilevel"/>
    <w:tmpl w:val="EF728790"/>
    <w:lvl w:ilvl="0" w:tplc="36DE42E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521C39"/>
    <w:multiLevelType w:val="hybridMultilevel"/>
    <w:tmpl w:val="1D40AA1E"/>
    <w:lvl w:ilvl="0" w:tplc="9B0A6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3E601F57"/>
    <w:multiLevelType w:val="hybridMultilevel"/>
    <w:tmpl w:val="EF28667A"/>
    <w:lvl w:ilvl="0" w:tplc="04090001">
      <w:start w:val="1"/>
      <w:numFmt w:val="bullet"/>
      <w:lvlText w:val="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4" w15:restartNumberingAfterBreak="0">
    <w:nsid w:val="61E90613"/>
    <w:multiLevelType w:val="hybridMultilevel"/>
    <w:tmpl w:val="8C32D406"/>
    <w:lvl w:ilvl="0" w:tplc="0409000B">
      <w:start w:val="1"/>
      <w:numFmt w:val="bullet"/>
      <w:lvlText w:val="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5" w15:restartNumberingAfterBreak="0">
    <w:nsid w:val="6B585913"/>
    <w:multiLevelType w:val="hybridMultilevel"/>
    <w:tmpl w:val="75C69BDE"/>
    <w:lvl w:ilvl="0" w:tplc="7BA01B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F16"/>
    <w:rsid w:val="0000296C"/>
    <w:rsid w:val="0009594A"/>
    <w:rsid w:val="000C674D"/>
    <w:rsid w:val="00147C4F"/>
    <w:rsid w:val="00191CA1"/>
    <w:rsid w:val="0029212D"/>
    <w:rsid w:val="002A7D6E"/>
    <w:rsid w:val="002B364C"/>
    <w:rsid w:val="002E7AE9"/>
    <w:rsid w:val="00303C2A"/>
    <w:rsid w:val="00406388"/>
    <w:rsid w:val="00490402"/>
    <w:rsid w:val="00544BA8"/>
    <w:rsid w:val="00572182"/>
    <w:rsid w:val="005A5075"/>
    <w:rsid w:val="005C2E9E"/>
    <w:rsid w:val="005E1703"/>
    <w:rsid w:val="00607C18"/>
    <w:rsid w:val="006306FA"/>
    <w:rsid w:val="0065390B"/>
    <w:rsid w:val="00663ACD"/>
    <w:rsid w:val="00697E3E"/>
    <w:rsid w:val="00750B18"/>
    <w:rsid w:val="00763674"/>
    <w:rsid w:val="0079496B"/>
    <w:rsid w:val="007A400C"/>
    <w:rsid w:val="007E7E2D"/>
    <w:rsid w:val="00816077"/>
    <w:rsid w:val="00835A51"/>
    <w:rsid w:val="0088283F"/>
    <w:rsid w:val="00882D77"/>
    <w:rsid w:val="008B171E"/>
    <w:rsid w:val="008D6090"/>
    <w:rsid w:val="008F5256"/>
    <w:rsid w:val="00901776"/>
    <w:rsid w:val="0094099C"/>
    <w:rsid w:val="00950E23"/>
    <w:rsid w:val="00961B31"/>
    <w:rsid w:val="00985B54"/>
    <w:rsid w:val="009E7D43"/>
    <w:rsid w:val="00A01076"/>
    <w:rsid w:val="00A06017"/>
    <w:rsid w:val="00A21F16"/>
    <w:rsid w:val="00A54326"/>
    <w:rsid w:val="00A54859"/>
    <w:rsid w:val="00A63A64"/>
    <w:rsid w:val="00A84628"/>
    <w:rsid w:val="00AC0952"/>
    <w:rsid w:val="00AC3743"/>
    <w:rsid w:val="00AD4747"/>
    <w:rsid w:val="00B04286"/>
    <w:rsid w:val="00B10688"/>
    <w:rsid w:val="00B431DC"/>
    <w:rsid w:val="00B91BCA"/>
    <w:rsid w:val="00C35A5A"/>
    <w:rsid w:val="00C701F4"/>
    <w:rsid w:val="00C71708"/>
    <w:rsid w:val="00C840B1"/>
    <w:rsid w:val="00CC7A77"/>
    <w:rsid w:val="00CD309F"/>
    <w:rsid w:val="00D425DF"/>
    <w:rsid w:val="00D47F1B"/>
    <w:rsid w:val="00D54C60"/>
    <w:rsid w:val="00D6726E"/>
    <w:rsid w:val="00D97E77"/>
    <w:rsid w:val="00E82BC1"/>
    <w:rsid w:val="00EA56C5"/>
    <w:rsid w:val="00EA7EF2"/>
    <w:rsid w:val="00EC3F6B"/>
    <w:rsid w:val="00EC4B58"/>
    <w:rsid w:val="00ED7DAA"/>
    <w:rsid w:val="00F471D9"/>
    <w:rsid w:val="00F93E51"/>
    <w:rsid w:val="00FA2FD7"/>
    <w:rsid w:val="00FB1BD4"/>
    <w:rsid w:val="00FC0FC0"/>
    <w:rsid w:val="00FF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B1FB3"/>
  <w15:chartTrackingRefBased/>
  <w15:docId w15:val="{DD324689-0263-404B-9EE4-3D426F45A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283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717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7170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717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717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7</Pages>
  <Words>757</Words>
  <Characters>4320</Characters>
  <Application>Microsoft Office Word</Application>
  <DocSecurity>0</DocSecurity>
  <Lines>36</Lines>
  <Paragraphs>10</Paragraphs>
  <ScaleCrop>false</ScaleCrop>
  <Company/>
  <LinksUpToDate>false</LinksUpToDate>
  <CharactersWithSpaces>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77</cp:revision>
  <dcterms:created xsi:type="dcterms:W3CDTF">2018-09-26T03:08:00Z</dcterms:created>
  <dcterms:modified xsi:type="dcterms:W3CDTF">2018-10-08T08:46:00Z</dcterms:modified>
</cp:coreProperties>
</file>